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FC" w:rsidRDefault="00440917">
      <w:r>
        <w:t xml:space="preserve">По материалам сайта: </w:t>
      </w:r>
      <w:hyperlink r:id="rId5" w:history="1">
        <w:r>
          <w:rPr>
            <w:rStyle w:val="a3"/>
          </w:rPr>
          <w:t>http://www.xn----7sbbulad0bdy3aj1b.xn--p1ai/load/dlja_roditelej/roditeljam/o_vozrastnykh_psikhofiziologicheskikh_osobennostjakh_mladshego_shkolnika/29-1-0-142</w:t>
        </w:r>
      </w:hyperlink>
    </w:p>
    <w:p w:rsidR="00440917" w:rsidRPr="00440917" w:rsidRDefault="00440917" w:rsidP="00BB1CF5">
      <w:pPr>
        <w:shd w:val="clear" w:color="auto" w:fill="FFFFFF"/>
        <w:spacing w:after="0" w:line="34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B1CF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О возрастных психофизиологических особенностях младшего школьника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6"/>
        <w:gridCol w:w="1570"/>
      </w:tblGrid>
      <w:tr w:rsidR="00440917" w:rsidRPr="00440917" w:rsidTr="00440917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440917" w:rsidRPr="00440917" w:rsidRDefault="00440917" w:rsidP="004409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40917" w:rsidRPr="00440917" w:rsidRDefault="00440917" w:rsidP="0044091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440917" w:rsidRPr="00BB1CF5" w:rsidTr="0044091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B1CF5" w:rsidRDefault="00BB1CF5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Первый год учебы в школе имеет большое значение. От него во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многом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зависит, как будет учиться ребенок в дальнейшем. Первый класс -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серьёзное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испытание</w:t>
            </w:r>
            <w:proofErr w:type="gramEnd"/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как для вашего ребенка, так и для родителей. Вы с первых дней должны понять, что учеба - это серьезный труд, требующий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значительного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эмоционального, интеллектуального и физического напряжения. </w:t>
            </w:r>
          </w:p>
          <w:p w:rsidR="00BB1CF5" w:rsidRDefault="00BB1CF5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Наиболее сложный период - начало школ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ьной жизни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Приспособление к школе длится 1,5 месяца. Обучение в школе неизбежно влечет за собой резкое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изменение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всего образа жизни ребенка и предъявляет серьезные требования к его физическому и психическому здоровью. Поэтому родители должны знать и учитывать психофизиологические особенности младших школьников для сохранения благоприятной динамики работоспособности ребенка. Иногда родители предъявляют повышенные требования к детям, стремятся к их взрослению, не учитывая возрастных, индивидуальных особенностей детей.</w:t>
            </w:r>
          </w:p>
          <w:p w:rsidR="005B6D1C" w:rsidRDefault="00BB1CF5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Младший школьный возраст - период от 7 до 10 лет. Это переходный период, когда ребенок соединяет в себе черты дошкольного детства с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особенностями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школьника. Эти качества уживаются в его поведении в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противоречивых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сочетаниях. Как любое переходное состояние, данный возраст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богат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скрытыми возможностями развития, которые важно своевременно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улавливать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поддерживать. Основы многих психических качеств личности закладываются и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культивируются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младшем школьном возрасте. Поэтому особое внимание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необходимо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направлять на выявление резервов развития младших школьников. Использование этих резервов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позволит более успешно готовить детей к дальнейшей учебной и трудовой деятельности. </w:t>
            </w:r>
          </w:p>
          <w:p w:rsidR="005B6D1C" w:rsidRPr="005B6D1C" w:rsidRDefault="005B6D1C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</w:t>
            </w:r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Возрастной интервал от 7 до 10 лет объединяет учащихся начальной школы. В это время скорость роста в длину резко падает по сравнению с предыдущим периодом. Если во время </w:t>
            </w:r>
            <w:r w:rsidR="00BB1CF5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подросткового</w:t>
            </w:r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скачка ребенок </w:t>
            </w:r>
            <w:r w:rsidR="00BB1CF5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вырастает</w:t>
            </w:r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в среднем на 5 см в год, то в возрасте 7-10 лет - лишь на 2-3 см. в год. Обменные процессы достаточно стабильны. За сутки организм ребенка расходует от 1000 до 3000 </w:t>
            </w:r>
            <w:proofErr w:type="spellStart"/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кКал</w:t>
            </w:r>
            <w:proofErr w:type="spellEnd"/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/</w:t>
            </w:r>
            <w:proofErr w:type="spellStart"/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сут</w:t>
            </w:r>
            <w:proofErr w:type="spellEnd"/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. На индивидуальных обменных </w:t>
            </w:r>
            <w:r w:rsidR="00BB1CF5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процессах</w:t>
            </w:r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базируются рациональные нормы питания. Именно в этом возрасте </w:t>
            </w:r>
            <w:r w:rsidR="00BB1CF5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начинается</w:t>
            </w:r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отчетливо проявляться избыточный вес, связанный с тем, что </w:t>
            </w:r>
            <w:r w:rsidR="00BB1CF5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излишек</w:t>
            </w:r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потребляемой с пищей энергии не используется в обменных </w:t>
            </w:r>
            <w:r w:rsidR="00BB1CF5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процессах</w:t>
            </w:r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, а откладывается в виде жира. Избыточное количество жира создает </w:t>
            </w:r>
            <w:r w:rsidR="00BB1CF5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дополнительные</w:t>
            </w:r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трудности организму, особенно при движении, что </w:t>
            </w:r>
            <w:r w:rsidR="00BB1CF5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отражается</w:t>
            </w:r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на состоянии </w:t>
            </w:r>
            <w:proofErr w:type="gramStart"/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сердечно-сосудистой</w:t>
            </w:r>
            <w:proofErr w:type="gramEnd"/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системы и опорно-двигательного аппарата: увеличивается вероятность нарушения осанки и появления плоско</w:t>
            </w:r>
            <w:r w:rsidR="00BB1CF5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</w:t>
            </w:r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топия, а также раннего диабета. Следует знать, что на возраст 8-9 лет приходятся важные преобразования пищеварительной системы. Нарушение режима питания, несоблюдение основных правил при выборе пищевых </w:t>
            </w:r>
            <w:r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продуктов</w:t>
            </w:r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, их приготовлении приводят к хроническим заболеваниям </w:t>
            </w:r>
            <w:r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желудочно-кишечного</w:t>
            </w:r>
            <w:r w:rsidR="00440917" w:rsidRPr="005B6D1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тракта.</w:t>
            </w:r>
          </w:p>
          <w:p w:rsidR="005B6D1C" w:rsidRDefault="005B6D1C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6-7 лет идет интенсивное развитие опорно-двигательной системы. Идет формирование всех изгибов позвоночника (шейного, грудного,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поясничного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). Но окостенение скелета еще не закончено, отсюда большая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гибкость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скелета. А это большие возможности для занятий физкультурой и спортом. Но эта особенность таит и отрицательные последствия при отсутствии нормальных условий физического развития. Вот почему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необходимо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родителям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учителям следить за соразмерностью мебели, за которой сидит школьник, за правильной посадкой за столом и партой - это важнейшие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условия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нормального физического развития ребенка, его осанки, условий всей его дальнейшей работоспособности. Если представить, какую нагрузку испытывает опорно-двигательный аппарат, когда необходимо детям удерживать «сидячую позу», то можно понять, почему наши дети непоседы.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5B6D1C" w:rsidRDefault="005B6D1C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возраст 7-9 лет приходится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максимум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игровой двигательной активности детей. Поэтому на переменах дети стремятся компенсировать вынужденную неподвижность на уроке, что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обусловлено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их физиологическими потребностями. Сами дети предпочитают игры, развивающие ловкость и скоростно-силовые качества. У детей младшего школьного возраста не закончено формирование костей грудной клетки. Если ребенок не следит за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положением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своего тела, то это может привести к нарушению осанки. Цель проходит мимо, когда ребенок сидит, тяжело облокотившись на край стола, парты при письме, рисовании. Позвоночник очень чувствителен ко всем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деформирующим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воздействиям. </w:t>
            </w:r>
          </w:p>
          <w:p w:rsidR="005B6D1C" w:rsidRDefault="005B6D1C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  <w:p w:rsidR="005B6D1C" w:rsidRDefault="005B6D1C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Задачи учителей и родителей: </w:t>
            </w:r>
          </w:p>
          <w:p w:rsidR="005B6D1C" w:rsidRDefault="00440917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• следить за соразмерностью мебели;</w:t>
            </w:r>
            <w:r w:rsidR="005B6D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5B6D1C" w:rsidRDefault="00440917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• следить за весом ранца;</w:t>
            </w:r>
          </w:p>
          <w:p w:rsidR="005B6D1C" w:rsidRDefault="00440917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• наблюдать за осанкой детей;</w:t>
            </w:r>
          </w:p>
          <w:p w:rsidR="005B6D1C" w:rsidRDefault="00440917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• наблюдать за двигательной активностью.</w:t>
            </w:r>
          </w:p>
          <w:p w:rsidR="005B6D1C" w:rsidRDefault="005B6D1C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 младших школьников энергично крепнут мышцы и связки. Но крупные мышцы развиваются раньше, чем мелкие. Поэтому дети способны к более сильным размашистым движениям (бег, прыжки, катание на коньках и т.д.), но трудно справляются с </w:t>
            </w:r>
            <w:proofErr w:type="gramStart"/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мелкими</w:t>
            </w:r>
            <w:proofErr w:type="gramEnd"/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требующими точности. Окостенение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фаланг кисти руки заканчивается к 9-11 годам, а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запястья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к 10-12 годам. Отсюда понятно, почему младший школьник с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большим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трудом справляется с письменными заданиями. У него быстро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утомляется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кисть руки, он не может писать очень быстро и чрезмерно длительно. </w:t>
            </w:r>
          </w:p>
          <w:p w:rsidR="005B6D1C" w:rsidRDefault="005B6D1C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5B6D1C" w:rsidRDefault="00440917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 выполнении графических заданий важно следить:</w:t>
            </w:r>
          </w:p>
          <w:p w:rsidR="005B6D1C" w:rsidRDefault="00440917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• за правильным положением тетради; </w:t>
            </w:r>
          </w:p>
          <w:p w:rsidR="005B6D1C" w:rsidRDefault="00440917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• за положением ручки (учиться </w:t>
            </w:r>
            <w:proofErr w:type="gramStart"/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правильно</w:t>
            </w:r>
            <w:proofErr w:type="gramEnd"/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держать ручку, рука не должна быть напряжена, пальцы должны быть чуть расслаблены);</w:t>
            </w:r>
          </w:p>
          <w:p w:rsidR="005B6D1C" w:rsidRDefault="00440917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• важна не быстрота выполнения заданий и количество сделанного, а тщательность и правильность выполнения; </w:t>
            </w:r>
          </w:p>
          <w:p w:rsidR="005B6D1C" w:rsidRDefault="00440917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• за продолжительностью работы, норма 3-5 минут, а затем отдых, </w:t>
            </w:r>
            <w:r w:rsidR="005B6D1C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переключение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Необходимо помнить:</w:t>
            </w:r>
          </w:p>
          <w:p w:rsidR="005B6D1C" w:rsidRDefault="00440917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• не следует перегружать ребенка письменными заданиями (родители часто переусердствуют); </w:t>
            </w:r>
          </w:p>
          <w:p w:rsidR="005B6D1C" w:rsidRDefault="00440917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• желание переписать плохо выполненное задание не улучшает </w:t>
            </w:r>
            <w:r w:rsidR="005B6D1C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результата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рука быстро утомляется, теряется работоспособность; </w:t>
            </w:r>
          </w:p>
          <w:p w:rsidR="005B6D1C" w:rsidRDefault="00440917" w:rsidP="005B6D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•</w:t>
            </w:r>
            <w:r w:rsidR="005B6D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следует уделять внимание общему развитию движений руки (лепка, вязание, мозаика, работа с ножницами, раскрашивание штрихование </w:t>
            </w:r>
            <w:proofErr w:type="gramStart"/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-р</w:t>
            </w:r>
            <w:proofErr w:type="gramEnd"/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азвитие мускульной памяти). </w:t>
            </w:r>
          </w:p>
          <w:p w:rsidR="005B6D1C" w:rsidRDefault="005B6D1C" w:rsidP="005B6D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младшего школьника интенсивно растет и хорошо снабжается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кровью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мышца сердца, поэтому оно сравнительно выносливо. Благодаря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большому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диаметру сонных артерий головной мозг получает достаточное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крови, что является важным условием его работоспособности. Вес головного мозга заметно увеличивается после 7 лет. Особенно увеличиваются лобные доли мозга, играющие большую роль в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формировании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высших и сложных функций психической деятельности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человека.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Изменяется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взаимоотношение процессов возбуждения и торможения. Торможение (основа сдерживания самоконтроля) становится более заметным, чем у дошкольников. Однако склонность к возбуждению очень велика - отсюда непоседливость младших школьников. Сознательная и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разумная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дисциплина, систематичность требований взрослых являются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необходимыми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внешними условиями формирования у детей нормального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взаимоотношения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процессов возбуждения и торможения. Вместе с тем к 7 годам их общий баланс соответствует новым школьным требованиям к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дисциплине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усидчивости, выдержке. Часто родители жалуются, что занятия - сплошное мучение, что дети очень невнимательны, не могут работать без отвлечений. Так что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несовершенство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внимания - естественная возрастная особенность младшего школьника. У первоклассников - незрелость внимания, невелик его объем.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Ребёнок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может или слушать, или приостанавливать работу, или наоборот. К 3-му классу механизмы внимания достигают зрелости, возрастает объем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внимания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его устойчивость, прогрессирует распределение внимания, а </w:t>
            </w:r>
            <w:proofErr w:type="spellStart"/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развива¬ется</w:t>
            </w:r>
            <w:proofErr w:type="spellEnd"/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оно в процессе учебной деятельности, здесь важно влияние учителя. У младших школьников развито непроизвольное внимание. Дети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обращают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внимание лишь на то, что им интересно, что привлекает яркостью и необычностью.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Способность поддерживать внимание к абстрактным,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отвлечённым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вещам формируется к 9-10 годам. Это вы должны знать, Если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хотите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чему-либо научить ребенка, создайте ситуацию, в которой цело научения эмоционально значима для ребенка. Простейший вариант-похвала за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старание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выполнить задание взрослого или удивление, что всё выполнено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замечательно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Можно ввести элемент игры, </w:t>
            </w:r>
            <w:proofErr w:type="spellStart"/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соревновательность</w:t>
            </w:r>
            <w:proofErr w:type="spellEnd"/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Часто родители замечают, что через 10 минут серьезного занятия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ребёнок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приходит к двигательному беспокойству. Одними окриками и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замечаниями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отвлекаемость детей не одолеть. И если вы хотите чему-либо научить ребенка, то необходимо создать ситуацию интересную, привлекательную. </w:t>
            </w:r>
            <w:r w:rsidR="00440917" w:rsidRPr="005B6D1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Запомните важную мысль; внимание поддерживается интересом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  <w:p w:rsidR="005B6D1C" w:rsidRDefault="005B6D1C" w:rsidP="005B6D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Формирование механизмов произвольного внимания сказывается на возможностях запоминания материала. В 9-10 лет увеличивается объем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памяти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На этом этапе обучения нужно приучить ребенка к самостоятельному творческому действию, соответствующему познавательным потребностям. 9-10-летние дети; могут многое воспринять, многому научиться, овладеть навыками и знаниями, что предотвращает трудности дальнейшей учебы. </w:t>
            </w:r>
          </w:p>
          <w:p w:rsidR="005B6D1C" w:rsidRDefault="005B6D1C" w:rsidP="005B6D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5B6D1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</w:t>
            </w:r>
            <w:r w:rsidR="00440917" w:rsidRPr="005B6D1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Подготовка к школе и успехи взаимосвязаны. Чем больше родители уделяют внимания детям, тем выше родительский уровень притязаний: тем больше надежд, желания успеха, только успеха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.</w:t>
            </w:r>
          </w:p>
          <w:p w:rsidR="005B6D1C" w:rsidRDefault="005B6D1C" w:rsidP="005B6D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</w:t>
            </w:r>
            <w:r w:rsidR="00440917" w:rsidRPr="005B6D1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</w:t>
            </w:r>
            <w:proofErr w:type="gramEnd"/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сожалению, желания родителей не столь часто совпадают с возможностями детей. Очень горьким бывает разочарование, огорчение, растерянность, когда из малыша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возлагали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столько надежд, а он их не оправдал, и неудачи идут одна за другой. А причины этих неудач могут быть не в уровне интеллектуального развития, а в возрастных особенностях, в резервах его; организма, в состоянии здоровья. Поэтому первые неудачи ребенка, помноженные на непонимание и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нетерпение</w:t>
            </w:r>
            <w:r w:rsidR="00440917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взрослых, могут отбить у малыша желание учиться. Поэтому именно сейчас, в трудный адаптационный период, с вашей стороны должна быть поддержка и терпение. Не должно быть места раздражению, окрикам, выяснению отношений, наказанию, ведь это дополнительные стрессовые ситуации, это ребячья боль от непонимания и обиды.</w:t>
            </w:r>
          </w:p>
          <w:p w:rsidR="005B6D1C" w:rsidRDefault="005B6D1C" w:rsidP="005B6D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B6D1C" w:rsidRDefault="00440917" w:rsidP="005B6D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Советы: </w:t>
            </w:r>
          </w:p>
          <w:p w:rsidR="005B6D1C" w:rsidRDefault="00440917" w:rsidP="005B6D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• если вы хотите развить у ребенка те или иные качества, старайтесь относиться к нему так, словно они у него есть;</w:t>
            </w:r>
          </w:p>
          <w:p w:rsidR="005B6D1C" w:rsidRDefault="00440917" w:rsidP="005B6D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• пусть у вас никогда не опускаются руки, вы должны верить в своего ребенка; </w:t>
            </w:r>
          </w:p>
          <w:p w:rsidR="00440917" w:rsidRDefault="00440917" w:rsidP="005B6D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• помните, что все дети при освоении новой деятельности проходят следующие стадии: - не понимают, чего от них хотят; - понимают, но не получается; - кое-что получается; - получается все лучше и лучше.</w:t>
            </w:r>
          </w:p>
          <w:p w:rsidR="005B6D1C" w:rsidRDefault="005B6D1C" w:rsidP="005B6D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B6D1C" w:rsidRPr="00BB1CF5" w:rsidRDefault="005B6D1C" w:rsidP="005B6D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40917" w:rsidRPr="00BB1CF5" w:rsidTr="0044091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40917" w:rsidRPr="00BB1CF5" w:rsidRDefault="00440917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B6D1C" w:rsidRDefault="00237613" w:rsidP="005B6D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5B6D1C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Психофизиологические особенности</w:t>
      </w:r>
    </w:p>
    <w:p w:rsidR="00237613" w:rsidRPr="005B6D1C" w:rsidRDefault="00237613" w:rsidP="005B6D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5B6D1C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ребенка седьмого года жизни</w:t>
      </w:r>
    </w:p>
    <w:tbl>
      <w:tblPr>
        <w:tblW w:w="5068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8"/>
        <w:gridCol w:w="1570"/>
      </w:tblGrid>
      <w:tr w:rsidR="00237613" w:rsidRPr="00BB1CF5" w:rsidTr="00ED4FE0">
        <w:trPr>
          <w:tblCellSpacing w:w="0" w:type="dxa"/>
        </w:trPr>
        <w:tc>
          <w:tcPr>
            <w:tcW w:w="4260" w:type="pct"/>
            <w:shd w:val="clear" w:color="auto" w:fill="FFFFFF"/>
            <w:vAlign w:val="center"/>
            <w:hideMark/>
          </w:tcPr>
          <w:p w:rsidR="00237613" w:rsidRPr="00BB1CF5" w:rsidRDefault="00237613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237613" w:rsidRPr="00BB1CF5" w:rsidRDefault="00237613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37613" w:rsidRPr="00BB1CF5" w:rsidTr="00ED4FE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414F6E" w:rsidRDefault="005B6D1C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Дети седьмого года жизни способны осознавать свое положение в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обществе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сверстников и взрослых, проявляют интерес к другим людям,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владеют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умениями общаться. Они умеют сопереживать, сочувствовать,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помогать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знают и выполняют основные правила этического поведения и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взаимодействия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игре и быту. Первоклассники способны управлять своим поведением, знают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границы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дозволенного, выполняют требования взрослого. Они с интересом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участвуют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различной деятельности (учебной, игровой, трудовой). Дети хорошо ориентируются не только в знакомой, но и в незнакомой обстановке. </w:t>
            </w:r>
          </w:p>
          <w:p w:rsidR="005B6D1C" w:rsidRDefault="00414F6E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bookmarkStart w:id="0" w:name="_GoBack"/>
            <w:bookmarkEnd w:id="0"/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Дети этого возраста достаточно осведомлены о предметах окружающего мира, проявляют большой интерес к новым знаниям, положительно относятся к новой информации. Уровень развития мыслительной деятельности </w:t>
            </w:r>
            <w:r w:rsidR="005B6D1C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обеспечивает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возможность школьного обучения. Наиболее характерно для детей этого возраста наглядно-</w:t>
            </w:r>
            <w:r w:rsidR="005B6D1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образное 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действенно-образное мышление, создаются </w:t>
            </w:r>
            <w:r w:rsidR="005B6D1C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предпосылки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формирования логической 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формы мышления. Речевое развитие детей седьмого года жизни предполагает наличие хорошего словарного запаса (3,5-7 тыс. слов), умение правильно </w:t>
            </w:r>
            <w:r w:rsidR="005B6D1C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произносить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все звуки родного языка и способность к простейшему звуковому </w:t>
            </w:r>
            <w:r w:rsidR="005B6D1C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анализу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слов. На достаточно высоком уровне развития у большинства детей </w:t>
            </w:r>
            <w:r w:rsidR="005B6D1C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находится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зрительно-пространственное восприятие. Они способны </w:t>
            </w:r>
            <w:proofErr w:type="spellStart"/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характеризо¬вать</w:t>
            </w:r>
            <w:proofErr w:type="spellEnd"/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пространственные взаимоотношения предметов (справа-слева, над-под, на, за, сверху-снизу и др.), различать пространственное расположение фигур, деталей на плоскости. Дети этого возраста различают </w:t>
            </w:r>
            <w:r w:rsidR="005B6D1C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геометрические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фигуры, выделяют их в предметах окружающего мира; способны к классификации фигур по форме, размеру, цвету; различают и выделяют </w:t>
            </w:r>
            <w:r w:rsidR="005B6D1C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буквы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цифры, написанные разным шрифтом; могут мысленно находить часть целого, достраивать фигуры по схеме, конструировать их из деталей. Развитие зрительно-моторных координации позволяет детям 6 лет </w:t>
            </w:r>
            <w:r w:rsidR="005B6D1C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координировать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свои движения. Дети могут срисовывать простые </w:t>
            </w:r>
            <w:r w:rsidR="005B6D1C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геометрические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фигуры, предметы, пересекающиеся линии, буквы, цифры с </w:t>
            </w:r>
            <w:r w:rsidR="005B6D1C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соблюдением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размеров, пропорций, соотношений штрихов. </w:t>
            </w:r>
          </w:p>
          <w:p w:rsidR="00237613" w:rsidRPr="00BB1CF5" w:rsidRDefault="005B6D1C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то же время для этого возраста характерно слабое развитие моторики мелких мышц руки. Дети этого возраста способны к произвольному вниманию, однако его устойчивость еще невелика и во многом зависит от условий организации обучения и индивидуальных способностей. Следует отметить, что это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относится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однотипной деятельности. Например, ребенок может активно </w:t>
            </w:r>
            <w:r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заниматься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только чтением (письмом, беседой и т.п.) не более 10-12 минут. Особенности памяти таковы: ребенок не может одновременно </w:t>
            </w:r>
            <w:r w:rsidR="00ED4FE0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воспринимать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более двух объектов. У него преобладает непроизвольное </w:t>
            </w:r>
            <w:r w:rsidR="00ED4FE0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запоминание</w:t>
            </w:r>
            <w:r w:rsidR="00237613" w:rsidRPr="00BB1C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 то же время он способен и к произвольным действиям памяти.</w:t>
            </w:r>
          </w:p>
        </w:tc>
      </w:tr>
      <w:tr w:rsidR="00237613" w:rsidRPr="00BB1CF5" w:rsidTr="00ED4FE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237613" w:rsidRPr="00BB1CF5" w:rsidRDefault="00237613" w:rsidP="00BB1C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440917" w:rsidRPr="00BB1CF5" w:rsidRDefault="00440917" w:rsidP="00BB1CF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40917" w:rsidRPr="00BB1CF5" w:rsidSect="00440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98"/>
    <w:rsid w:val="001D44FC"/>
    <w:rsid w:val="00237613"/>
    <w:rsid w:val="00414F6E"/>
    <w:rsid w:val="00440917"/>
    <w:rsid w:val="005B6D1C"/>
    <w:rsid w:val="00A20B98"/>
    <w:rsid w:val="00BB1CF5"/>
    <w:rsid w:val="00E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--7sbbulad0bdy3aj1b.xn--p1ai/load/dlja_roditelej/roditeljam/o_vozrastnykh_psikhofiziologicheskikh_osobennostjakh_mladshego_shkolnika/29-1-0-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dcterms:created xsi:type="dcterms:W3CDTF">2013-06-13T10:07:00Z</dcterms:created>
  <dcterms:modified xsi:type="dcterms:W3CDTF">2013-06-13T12:24:00Z</dcterms:modified>
</cp:coreProperties>
</file>