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8B" w:rsidRPr="00265F8B" w:rsidRDefault="00265F8B" w:rsidP="00265F8B">
      <w:pPr>
        <w:spacing w:after="0" w:line="240" w:lineRule="auto"/>
        <w:jc w:val="center"/>
        <w:rPr>
          <w:rFonts w:ascii="Verdana" w:eastAsia="Times New Roman" w:hAnsi="Verdana" w:cs="Times New Roman"/>
          <w:color w:val="5F6C61"/>
          <w:sz w:val="17"/>
          <w:szCs w:val="17"/>
          <w:lang w:eastAsia="ru-RU"/>
        </w:rPr>
      </w:pPr>
      <w:r w:rsidRPr="00265F8B">
        <w:rPr>
          <w:rFonts w:ascii="Verdana" w:eastAsia="Times New Roman" w:hAnsi="Verdana" w:cs="Times New Roman"/>
          <w:color w:val="FFFFFF"/>
          <w:sz w:val="28"/>
          <w:szCs w:val="28"/>
          <w:shd w:val="clear" w:color="auto" w:fill="FF1493"/>
          <w:lang w:eastAsia="ru-RU"/>
        </w:rPr>
        <w:t>         Математика и музыка      </w:t>
      </w:r>
    </w:p>
    <w:p w:rsidR="00265F8B" w:rsidRPr="00265F8B" w:rsidRDefault="00265F8B" w:rsidP="00265F8B">
      <w:pPr>
        <w:spacing w:after="0" w:line="240" w:lineRule="auto"/>
        <w:jc w:val="center"/>
        <w:rPr>
          <w:rFonts w:ascii="Verdana" w:eastAsia="Times New Roman" w:hAnsi="Verdana" w:cs="Times New Roman"/>
          <w:color w:val="5F6C61"/>
          <w:sz w:val="17"/>
          <w:szCs w:val="17"/>
          <w:lang w:eastAsia="ru-RU"/>
        </w:rPr>
      </w:pPr>
      <w:r w:rsidRPr="00265F8B">
        <w:rPr>
          <w:rFonts w:ascii="Verdana" w:eastAsia="Times New Roman" w:hAnsi="Verdana" w:cs="Times New Roman"/>
          <w:color w:val="FFFFFF"/>
          <w:sz w:val="17"/>
          <w:szCs w:val="17"/>
          <w:shd w:val="clear" w:color="auto" w:fill="FF1493"/>
          <w:lang w:eastAsia="ru-RU"/>
        </w:rPr>
        <w:br/>
      </w:r>
      <w:r w:rsidRPr="00265F8B">
        <w:rPr>
          <w:rFonts w:ascii="Verdana" w:eastAsia="Times New Roman" w:hAnsi="Verdana" w:cs="Times New Roman"/>
          <w:noProof/>
          <w:color w:val="5F6C61"/>
          <w:sz w:val="17"/>
          <w:szCs w:val="17"/>
          <w:lang w:eastAsia="ru-RU"/>
        </w:rPr>
        <w:drawing>
          <wp:inline distT="0" distB="0" distL="0" distR="0" wp14:anchorId="1D40829C" wp14:editId="4EDF69CC">
            <wp:extent cx="2771775" cy="2266950"/>
            <wp:effectExtent l="0" t="0" r="9525" b="0"/>
            <wp:docPr id="1" name="Рисунок 1" descr="http://muzikalkairk.ucoz.ru/_tbkp/01/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zikalkairk.ucoz.ru/_tbkp/01/matemat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8B" w:rsidRPr="006408B4" w:rsidRDefault="00265F8B" w:rsidP="006408B4">
      <w:pPr>
        <w:spacing w:after="240" w:line="36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265F8B">
        <w:rPr>
          <w:rFonts w:ascii="Verdana" w:eastAsia="Times New Roman" w:hAnsi="Verdana" w:cs="Times New Roman"/>
          <w:color w:val="5F6C61"/>
          <w:sz w:val="17"/>
          <w:szCs w:val="17"/>
          <w:lang w:eastAsia="ru-RU"/>
        </w:rPr>
        <w:br/>
      </w:r>
      <w:r w:rsid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Музыка учит ребенка не только видеть, но и воспроизводить увиденное, не только слышать, но и представлять то, что слышишь. </w:t>
      </w:r>
      <w:proofErr w:type="gramStart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Следовательно, она развивает все виды восприятия: зрительное, слуховое, чувственное – и все виды памяти: зрительную, слуховую, моторную, образную, ассоциативную.</w:t>
      </w:r>
      <w:proofErr w:type="gramEnd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Ребенок, играющий «Осеннюю песнь» Чайковского и как бы видящий в это время грустную картинку осени, на уроке, например, истории будет так же ясно представлять все излагаемое учителем, и от этого лучше запоминать. 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Конспектируя материал, он будет его усваивать тоже гораздо лучше, потому что у него налажена моторная память, то есть связь между мышлением и двигательными функциями руки. Вы и сами знаете, что иногда какой-нибудь забытый навык вспоминается больше руками, а не головой. 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Кроме того, музыка развивает ассоциативную фантазию, без которой невозможно овладение другими видами искусств... История знает массу людей, талант которых многогранен и способности к одному роду занятий как бы дополняют способности к другому. Леонардо да Винчи был скульптором, художником, архитектором, инженером; пел, преподавал пение и был первым, кто изучил природу вокального искусства. 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lastRenderedPageBreak/>
        <w:t xml:space="preserve">    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Александр Сергеевич Грибоедов, русский писатель и дипломат, был еще композитором, пианистом и органистом. Михаил Иванович Глинка прекрасно рисовал. Эйнштейн играл на скрипке... Дети, обучающиеся музыке, обычно обнаруживают способности и тягу к другим видам искусства, потому что, помимо когнитивных способностей, музыка развивает эмоции, улучшает личностные качества. 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Во-первых, ребёнок может выбрать, с каким родом деятельности будет связана его судьба и сам </w:t>
      </w:r>
      <w:proofErr w:type="gramStart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определиться</w:t>
      </w:r>
      <w:proofErr w:type="gramEnd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, так как имеет представление и о науке, и о живописи, и о музыке. Во-вторых, чаще всего после окончания получения начального музыкального образования, решение принимается самостоятельно </w:t>
      </w:r>
      <w:proofErr w:type="gramStart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как правило без замешательств, что говорит о полной личностной сформированности ребёнка. О влиянии музыки на человека можно говорить бесконечно...</w:t>
      </w:r>
    </w:p>
    <w:p w:rsidR="00265F8B" w:rsidRPr="006408B4" w:rsidRDefault="00265F8B" w:rsidP="006408B4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В музыке, что обычно забывается, немало математики. Мы используем западноевропейской нотную систему, основа которой – две вполне строгие шкалы частоты и времени. Частоты звукоряда представляют собой геометрическая прогрессию с коэффициентом 1,059... (корень 12 степени из 2), а временная организация это звуки и паузы, находящиеся в кратных отношениях (чаще всего </w:t>
      </w:r>
      <w:proofErr w:type="spellStart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деноминатором</w:t>
      </w:r>
      <w:proofErr w:type="spellEnd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выступает степень 2). Структура музыкального произведения нередко оказывается очень простой, представляя собой чередование некоторых «блоков-модулей» определенной протяженности. Мелодические партии имеют, как правило, деление на мотивы, фразы, предложения и периоды, а аккомпанирующие – явно выраженный периодический характер. И все это еще объединено гармонией – своеобразными матрицами нормативных сочетаний звуков из некоторой сетки частот.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На практике музыкант значительно реже математика задумывается о формальной основе музыкального произведения, которая зафиксирована в нотах. То, что действительно в музыке является строгим, складывалось столетиями, обусловлено акустическими явлениями и психологией 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lastRenderedPageBreak/>
        <w:t>восприятия звука. Но все это для традиционного музыканта некая данность, фундамент, который в повседневной практике не требует ни ревизии, ни пристального внимания. И это оправданно, поскольку предмет музыканта, будь он исполнителем, композитором, педагогом или теоретиком, менее формализован и включает собственные непростые задачи.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Нотный текст и звучащее произведение – вещи очень разные. По сути, партитура это лишь план действия исполнителя. С акустической точки зрения, звучащее произведение – чрезвычайно сложный объект, уникальность которого связана с конкретным музыкантом и конкретным исполнением. Действительно, анализируя версии самой простой мелодии, разбираясь в волнах и спектрах акустической записи, можно схватиться за голову от обилия нюансов. </w:t>
      </w:r>
    </w:p>
    <w:p w:rsidR="00265F8B" w:rsidRPr="006408B4" w:rsidRDefault="00265F8B" w:rsidP="006408B4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</w:p>
    <w:p w:rsidR="00265F8B" w:rsidRPr="006408B4" w:rsidRDefault="006408B4" w:rsidP="006408B4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65F8B"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Очень давно, начиная с Пифагора, а может быть и ранее, математики обратили внимание на формальную сторону организации музыки – временную и частотную шкалы. Однако, механизмы, воспроизводящие музыку по программе, появились раньше, чем механизмы-калькуляторы, поэтому я рискнул бы назвать музыкантов самыми первыми программистами. Впрочем, и в письменном наследии древних культур, пожалуй, только нотные записи, как описание временного процесса, ближе всего к текстам программ. Как в партитурах, так и в текстах программ есть блоки, условия, циклы и метки, только не многие программисты и музыканты знают об этих параллелях. Но, помня об этом, уже нельзя удивляться тому, что инженеры заставляли воспроизводить мелодии самые первые ЭВМ. Правда музыканты не могли относить машинную музыку </w:t>
      </w:r>
      <w:proofErr w:type="gramStart"/>
      <w:r w:rsidR="00265F8B"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="00265F8B"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настоящей, возможно потому, что в ней не было ничего, кроме мертвых звуков или плана. Да и сам машинный звук, являвшийся на первых шагах простым меандром, был крайне далек от звучания акустических инструментов. Видимо поэтому следующим периодом в развитии музыкальных компьютерных технологий стали исследования и разработки методов синтеза звука.</w:t>
      </w:r>
    </w:p>
    <w:p w:rsidR="00265F8B" w:rsidRPr="006408B4" w:rsidRDefault="00265F8B" w:rsidP="006408B4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</w:p>
    <w:p w:rsidR="00265F8B" w:rsidRPr="006408B4" w:rsidRDefault="00265F8B" w:rsidP="006408B4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lastRenderedPageBreak/>
        <w:t xml:space="preserve">(Фрагмент статьи «Алгеброй гармонию поверить», </w:t>
      </w:r>
      <w:proofErr w:type="spellStart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PCWeek</w:t>
      </w:r>
      <w:proofErr w:type="spellEnd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(127) 03/1998)</w:t>
      </w:r>
    </w:p>
    <w:p w:rsidR="00265F8B" w:rsidRPr="006408B4" w:rsidRDefault="00265F8B" w:rsidP="006408B4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</w:p>
    <w:p w:rsidR="00265F8B" w:rsidRPr="006408B4" w:rsidRDefault="00265F8B" w:rsidP="006408B4">
      <w:pPr>
        <w:spacing w:after="0" w:line="36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Не вызывает ни малейших сомнений тот факт, что наблюдается существенная связь между ранним музыкальным опытом и уровнем познавательного развития в определенных,</w:t>
      </w:r>
      <w:r w:rsid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не имеющих отношения к музыке сферах,</w:t>
      </w:r>
      <w:r w:rsid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таких, как математика, память, а также восприятие пространства и времени. На деле же исследования влияния музыки на детей показывают даже то, что познавательные успехи детей возрастают соответственно тому, сколько лет дети активно развивают свои музыкальные способности, а также то, что чем раньше у ребёнка пробуждают интерес к активной музыкальной деятельности, тем очевиднее будут успехи в упомянутой области!</w:t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 xml:space="preserve">Влияние музыки на достижение успехов в математике, авт. </w:t>
      </w:r>
      <w:proofErr w:type="spellStart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Deanne</w:t>
      </w:r>
      <w:proofErr w:type="spellEnd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Kells</w:t>
      </w:r>
      <w:proofErr w:type="spellEnd"/>
      <w:r w:rsidRPr="006408B4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M.A.;</w:t>
      </w:r>
    </w:p>
    <w:p w:rsidR="00C22B46" w:rsidRPr="006408B4" w:rsidRDefault="00C22B46" w:rsidP="006408B4">
      <w:pPr>
        <w:spacing w:line="360" w:lineRule="auto"/>
        <w:rPr>
          <w:color w:val="000000" w:themeColor="text1"/>
        </w:rPr>
      </w:pPr>
    </w:p>
    <w:sectPr w:rsidR="00C22B46" w:rsidRPr="0064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5D"/>
    <w:rsid w:val="00180C5D"/>
    <w:rsid w:val="00265F8B"/>
    <w:rsid w:val="006408B4"/>
    <w:rsid w:val="00C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2013-06-09T11:26:00Z</dcterms:created>
  <dcterms:modified xsi:type="dcterms:W3CDTF">2013-06-13T15:57:00Z</dcterms:modified>
</cp:coreProperties>
</file>